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CCC03" w14:textId="77777777" w:rsidR="00AD1539" w:rsidRDefault="007F2D16">
      <w:pPr>
        <w:tabs>
          <w:tab w:val="left" w:pos="6195"/>
        </w:tabs>
        <w:spacing w:line="360" w:lineRule="auto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ab/>
      </w:r>
      <w:r>
        <w:rPr>
          <w:rFonts w:ascii="Arial" w:eastAsia="Arial" w:hAnsi="Arial" w:cs="Arial"/>
          <w:sz w:val="16"/>
          <w:szCs w:val="16"/>
        </w:rPr>
        <w:tab/>
      </w:r>
    </w:p>
    <w:p w14:paraId="2F330361" w14:textId="52EF9B90" w:rsidR="007F2D16" w:rsidRPr="00BB559D" w:rsidRDefault="007F2D16" w:rsidP="007F2D16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bookmarkStart w:id="0" w:name="_Hlk227568594"/>
      <w:r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>
        <w:rPr>
          <w:rFonts w:ascii="Arial" w:hAnsi="Arial" w:cs="Arial"/>
          <w:bCs/>
          <w:i/>
          <w:sz w:val="18"/>
          <w:szCs w:val="18"/>
        </w:rPr>
        <w:t>2.3</w:t>
      </w:r>
      <w:r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53157EF2" w14:textId="77777777" w:rsidR="007F2D16" w:rsidRPr="00BB559D" w:rsidRDefault="007F2D16" w:rsidP="007F2D16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bookmarkEnd w:id="0"/>
    <w:p w14:paraId="436CD1D5" w14:textId="77777777" w:rsidR="007F2D16" w:rsidRDefault="007F2D16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4DC54E89" w14:textId="0422BB01" w:rsidR="00AD1539" w:rsidRDefault="007F2D16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 - zadanie nr 3</w:t>
      </w:r>
    </w:p>
    <w:p w14:paraId="2562B98F" w14:textId="77777777" w:rsidR="00AD1539" w:rsidRDefault="00AD15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577569FB" w14:textId="77777777" w:rsidR="00AD1539" w:rsidRDefault="007F2D1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I. Nazwa urządzenia: </w:t>
      </w:r>
      <w:r>
        <w:rPr>
          <w:rFonts w:ascii="Arial" w:eastAsia="Arial" w:hAnsi="Arial" w:cs="Arial"/>
          <w:color w:val="000000"/>
          <w:sz w:val="20"/>
          <w:szCs w:val="20"/>
        </w:rPr>
        <w:t>Obciążenie programowalne AC, obciążenie elektroniczne stanowiące element składowy stanowiska do badań zdolności regulacyjnych technologii OZE.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/>
      </w:r>
    </w:p>
    <w:p w14:paraId="4E6FA384" w14:textId="77777777" w:rsidR="00AD1539" w:rsidRDefault="007F2D16">
      <w:p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II. Krótki opis urządzenia: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Programowalne, laboratoryjno-badawcze obciążenie elektroniczne AC/DC typu czterokwadrantowego, regeneracyjne (ze zwrotem energii do sieci zasilającej), umożliwiające absorpcję mocy czynnej i biernej w trybach AC i DC. Urządzenie przeznaczone do testów źródeł energii, falowników, przekształtników energoelektronicznych, systemów magazynowania energii, EV/EVSE, UPS oraz systemów elektroenergetycznych niskiego napięcia. Urządzenie </w:t>
      </w:r>
      <w:r>
        <w:rPr>
          <w:color w:val="000000"/>
        </w:rPr>
        <w:t xml:space="preserve">zainstalowane </w:t>
      </w:r>
      <w:r>
        <w:rPr>
          <w:rFonts w:ascii="Arial" w:eastAsia="Arial" w:hAnsi="Arial" w:cs="Arial"/>
          <w:color w:val="000000"/>
          <w:sz w:val="20"/>
          <w:szCs w:val="20"/>
        </w:rPr>
        <w:t>w szafie typu rack, przystosowane do pracy samodzielnej oraz równoległej w trybie master–slave.</w:t>
      </w:r>
    </w:p>
    <w:p w14:paraId="2BE0D6EC" w14:textId="77777777" w:rsidR="00AD1539" w:rsidRDefault="007F2D16">
      <w:p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III. </w:t>
      </w:r>
      <w:r>
        <w:rPr>
          <w:rFonts w:ascii="Arial" w:eastAsia="Arial" w:hAnsi="Arial" w:cs="Arial"/>
          <w:b/>
          <w:bCs/>
          <w:sz w:val="20"/>
          <w:szCs w:val="20"/>
        </w:rPr>
        <w:t>Kod CPV: 31600000-2</w:t>
      </w:r>
    </w:p>
    <w:p w14:paraId="6BA1D8A6" w14:textId="77777777" w:rsidR="00AD1539" w:rsidRDefault="00AD153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3B014BFF" w14:textId="77777777" w:rsidR="00AD1539" w:rsidRDefault="007F2D1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1"/>
        <w:tblW w:w="9240" w:type="dxa"/>
        <w:tblInd w:w="-22" w:type="dxa"/>
        <w:tblLayout w:type="fixed"/>
        <w:tblLook w:val="0000" w:firstRow="0" w:lastRow="0" w:firstColumn="0" w:lastColumn="0" w:noHBand="0" w:noVBand="0"/>
      </w:tblPr>
      <w:tblGrid>
        <w:gridCol w:w="645"/>
        <w:gridCol w:w="4245"/>
        <w:gridCol w:w="4350"/>
      </w:tblGrid>
      <w:tr w:rsidR="00AD1539" w14:paraId="055D6036" w14:textId="77777777">
        <w:trPr>
          <w:trHeight w:val="533"/>
        </w:trPr>
        <w:tc>
          <w:tcPr>
            <w:tcW w:w="92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CD3A7F" w14:textId="77777777" w:rsidR="00AD1539" w:rsidRDefault="007F2D16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6EB73446" w14:textId="607E1334" w:rsidR="00AD1539" w:rsidRDefault="007F2D16" w:rsidP="007F2D16">
            <w:pPr>
              <w:spacing w:after="0" w:line="240" w:lineRule="auto"/>
            </w:pPr>
            <w:r>
              <w:rPr>
                <w:rFonts w:ascii="Arial" w:eastAsia="Arial" w:hAnsi="Arial" w:cs="Arial"/>
                <w:sz w:val="20"/>
                <w:szCs w:val="20"/>
              </w:rPr>
              <w:t>Obciążenie programowalne AC, obciążenie elektroniczne stanowiące element składowy stanowiska do badań zdolności regulacyjnych technologii OZE (szt. 1)</w:t>
            </w:r>
          </w:p>
        </w:tc>
      </w:tr>
      <w:tr w:rsidR="00AD1539" w14:paraId="4FDEF325" w14:textId="77777777">
        <w:trPr>
          <w:trHeight w:val="533"/>
        </w:trPr>
        <w:tc>
          <w:tcPr>
            <w:tcW w:w="92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40B7FA" w14:textId="77777777" w:rsidR="00AD1539" w:rsidRDefault="007F2D16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AD1539" w14:paraId="4C905828" w14:textId="77777777">
        <w:trPr>
          <w:trHeight w:val="744"/>
        </w:trPr>
        <w:tc>
          <w:tcPr>
            <w:tcW w:w="645" w:type="dxa"/>
            <w:vMerge w:val="restart"/>
            <w:tcBorders>
              <w:top w:val="single" w:sz="6" w:space="0" w:color="000000"/>
              <w:left w:val="single" w:sz="6" w:space="0" w:color="000000"/>
            </w:tcBorders>
          </w:tcPr>
          <w:p w14:paraId="3722BFEA" w14:textId="77777777" w:rsidR="00AD1539" w:rsidRDefault="00AD1539">
            <w:pPr>
              <w:spacing w:after="0" w:line="36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B2935F2" w14:textId="77777777" w:rsidR="00AD1539" w:rsidRDefault="007F2D16">
            <w:pPr>
              <w:spacing w:after="0" w:line="360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245" w:type="dxa"/>
            <w:vMerge w:val="restart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70758C3" w14:textId="77777777" w:rsidR="00AD1539" w:rsidRDefault="007F2D16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350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14:paraId="3FE4EE22" w14:textId="77777777" w:rsidR="00AD1539" w:rsidRDefault="007F2D16">
            <w:pP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                 Oferowany parametr</w:t>
            </w:r>
            <w:r>
              <w:rPr>
                <w:rFonts w:ascii="Arial" w:eastAsia="Arial" w:hAnsi="Arial" w:cs="Arial"/>
                <w:color w:val="FF0000"/>
                <w:sz w:val="16"/>
                <w:szCs w:val="16"/>
              </w:rPr>
              <w:t xml:space="preserve"> </w:t>
            </w:r>
          </w:p>
        </w:tc>
      </w:tr>
      <w:tr w:rsidR="00AD1539" w14:paraId="68510CBC" w14:textId="77777777">
        <w:trPr>
          <w:trHeight w:val="607"/>
        </w:trPr>
        <w:tc>
          <w:tcPr>
            <w:tcW w:w="645" w:type="dxa"/>
            <w:vMerge/>
            <w:tcBorders>
              <w:top w:val="single" w:sz="6" w:space="0" w:color="000000"/>
              <w:left w:val="single" w:sz="6" w:space="0" w:color="000000"/>
            </w:tcBorders>
          </w:tcPr>
          <w:p w14:paraId="5892CD26" w14:textId="77777777" w:rsidR="00AD1539" w:rsidRDefault="00AD15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45" w:type="dxa"/>
            <w:vMerge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12D503BF" w14:textId="77777777" w:rsidR="00AD1539" w:rsidRDefault="00AD15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5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vAlign w:val="center"/>
          </w:tcPr>
          <w:p w14:paraId="10FD812B" w14:textId="77777777" w:rsidR="00AD1539" w:rsidRDefault="007F2D16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AD1539" w14:paraId="2D6A588F" w14:textId="77777777" w:rsidTr="007F2D16">
        <w:trPr>
          <w:trHeight w:val="389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08627865" w14:textId="77777777" w:rsidR="00AD1539" w:rsidRDefault="007F2D16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>1.</w:t>
            </w:r>
          </w:p>
        </w:tc>
        <w:tc>
          <w:tcPr>
            <w:tcW w:w="4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44B163FA" w14:textId="77777777" w:rsidR="00AD1539" w:rsidRPr="007F2D16" w:rsidRDefault="00AD15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 w:line="240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4554AE1" w14:textId="77777777" w:rsidR="00AD1539" w:rsidRPr="007F2D16" w:rsidRDefault="007F2D16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Urządzenie charakteryzuje się następującymi parametrami:</w:t>
            </w:r>
          </w:p>
          <w:p w14:paraId="37268A82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C9C5EDD" w14:textId="77777777" w:rsidR="00AD1539" w:rsidRPr="007F2D16" w:rsidRDefault="007F2D16">
            <w:pPr>
              <w:widowControl w:val="0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75F0229E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regeneracyjne, czterokwadrantowe obciążenie elektroniczne AC,</w:t>
            </w:r>
          </w:p>
          <w:p w14:paraId="186CFB8A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regeneracyjne, czterokwadrantowe obciążenie elektroniczne DC,</w:t>
            </w:r>
          </w:p>
          <w:p w14:paraId="27FAA597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zdolność zwrotu energii do sieci zasilającej w szerokim zakresie parametrów pracy urządzenia, w granicach określonych w dokumentacji technicznej producenta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,</w:t>
            </w:r>
          </w:p>
          <w:p w14:paraId="55AF5E22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tryby pracy: jednofazowy, trójfazowy oraz z odwróconą kolejnością faz,</w:t>
            </w:r>
          </w:p>
          <w:p w14:paraId="43BB14BE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system umożliwiający realizację funkcji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obciążenia AC i obciążenia DC, dostarczony jako jedna platforma lub zestaw współpracujących modułów sterowanych z jednego interfejsu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,</w:t>
            </w:r>
          </w:p>
          <w:p w14:paraId="7B17A76B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lokalny interfejs użytkownika umożliwiający konfigurację i sterowanie urządzeniem; dopuszcza się ekran dotykowy lub równoważne rozwiązanie zapewniające obsługę lokalną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,</w:t>
            </w:r>
          </w:p>
          <w:p w14:paraId="557EB160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programowania urządzenia za pomocą dedykowanego oprogramowania komputerowego,</w:t>
            </w:r>
          </w:p>
          <w:p w14:paraId="7867934D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pracy autonomicznej oraz zdalnej (LAN / USB / CAN),</w:t>
            </w:r>
          </w:p>
          <w:p w14:paraId="388AF299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pracy równoległej wielu jednostek (master + slave) w celu zwiększenia mocy całkowitej,</w:t>
            </w:r>
          </w:p>
          <w:p w14:paraId="4589BAB6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wbudowane funkcje pomiarowe i rejestracyjne,</w:t>
            </w:r>
          </w:p>
          <w:p w14:paraId="4FCCBDDF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symulacji obciążeń liniowych i nieliniowych,</w:t>
            </w:r>
          </w:p>
          <w:p w14:paraId="7C9CE11C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definiowania przebiegów czasowych oraz list testowych, np. lista zdarzeń, zapady, przerwy, wahania napięcia).</w:t>
            </w:r>
          </w:p>
          <w:p w14:paraId="2974EBDB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możliwość wyboru wbudowanych oraz zdefiniowanych przez użytkownika kształtów przebiegów prądu,</w:t>
            </w:r>
          </w:p>
          <w:p w14:paraId="0588EDA1" w14:textId="77777777" w:rsidR="00AD1539" w:rsidRPr="007F2D16" w:rsidRDefault="007F2D16">
            <w:pPr>
              <w:widowControl w:val="0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emulacja topologii obwodów RLC, np.  równoległego/szeregowego/mieszanego RLC).</w:t>
            </w:r>
          </w:p>
          <w:p w14:paraId="7110EE63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1962EF2" w14:textId="77777777" w:rsidR="00AD1539" w:rsidRPr="007F2D16" w:rsidRDefault="007F2D16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2. Wymagane parametry techniczne </w:t>
            </w:r>
          </w:p>
          <w:p w14:paraId="6993D1CE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6E4A825" w14:textId="77777777" w:rsidR="00AD1539" w:rsidRPr="007F2D16" w:rsidRDefault="007F2D16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A. PARAMETRY PODSTAWOWE dotyczące układu zasilania, bezpieczeństwa oraz wyposażenie montażowego:</w:t>
            </w:r>
          </w:p>
          <w:p w14:paraId="6D138B40" w14:textId="77777777" w:rsidR="00AD1539" w:rsidRPr="007F2D16" w:rsidRDefault="00AD1539">
            <w:pPr>
              <w:spacing w:after="0" w:line="240" w:lineRule="auto"/>
              <w:ind w:left="278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1D2011A" w14:textId="3D22AF73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urządzenie przeznaczone do testów zgodnych z normami IEC 61000, IEC 61851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lub równoważne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oraz badań falowników, przekształtników i systemów magazynowania energii.</w:t>
            </w:r>
          </w:p>
          <w:p w14:paraId="1080F6D3" w14:textId="77777777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zgodność z dyrektywami UE oraz oznaczenie CE,</w:t>
            </w:r>
          </w:p>
          <w:p w14:paraId="3E89AEDB" w14:textId="568CB6D9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zgodność z wymaganiami EMC potwierdzona oznaczeniem CE i deklaracją zgodności UE, w szczególności EN 55011 oraz IEC 61000-4-2, -4-3, -4-4, -4-5, -4-11 lub normy równoważne</w:t>
            </w:r>
          </w:p>
          <w:p w14:paraId="4305D5DC" w14:textId="2C72C7ED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zgodność z normą bezpieczeństwa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IEC 61010-1 lub normą równoważną, potwierdzona deklaracją zgodności UE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  <w:p w14:paraId="51EA2BA4" w14:textId="77777777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przeznaczenie do pracy w środowisku laboratoryjnym i przemysłowym, </w:t>
            </w:r>
          </w:p>
          <w:p w14:paraId="1F9920CD" w14:textId="77777777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waga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>urządzenia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nie przekraczająca 50 kg,</w:t>
            </w:r>
          </w:p>
          <w:p w14:paraId="508C135E" w14:textId="77777777" w:rsidR="00AD1539" w:rsidRPr="007F2D16" w:rsidRDefault="007F2D16">
            <w:pPr>
              <w:widowControl w:val="0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wysoka sprawność energetyczna, nie mniejsza niż 65%,</w:t>
            </w:r>
          </w:p>
          <w:p w14:paraId="28CFCE26" w14:textId="77777777" w:rsidR="00AD1539" w:rsidRPr="007F2D16" w:rsidRDefault="007F2D16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urządzenie przystosowane do montażu w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standardowej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obudowie technologicznej typu rack 19″, o łącznej wysokości instalacyjnej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15U</w:t>
            </w:r>
          </w:p>
          <w:p w14:paraId="472448D8" w14:textId="77777777" w:rsidR="00AD1539" w:rsidRPr="007F2D16" w:rsidRDefault="007F2D16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>w zestawie z urządzeniem standardowa obudowa technologiczna typu rack 19″ w formacie U w rozmiarze co najmniej 15U,</w:t>
            </w:r>
          </w:p>
          <w:p w14:paraId="0B8C1E9E" w14:textId="77777777" w:rsidR="00AD1539" w:rsidRPr="007F2D16" w:rsidRDefault="007F2D16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standardowa obudowa typu rack 19″,  wyposażona w 4 kółka, w tym co najmniej dwa z hamulce, </w:t>
            </w:r>
          </w:p>
          <w:p w14:paraId="457AF244" w14:textId="77777777" w:rsidR="00AD1539" w:rsidRPr="007F2D16" w:rsidRDefault="007F2D16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obudowa technologiczna typu rack 19″ wyposażony w przycisk bezpieczeństwa (tzw. grzybek bezpieczeństwa) z możliwością podłączenia przewodów do zewnętrznego wyzwalacza aparatu zabezpieczającego złącze zasilające lub zintegrowany w regale aparat wyłączający zasilanie urządzenia</w:t>
            </w:r>
          </w:p>
          <w:p w14:paraId="1C498565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8F461D" w14:textId="77777777" w:rsidR="00AD1539" w:rsidRPr="007F2D16" w:rsidRDefault="007F2D16" w:rsidP="007F2D16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B. PARAMETRY ELEKTRYCZNE WEJŚCIA AC – przyłącze zasilające</w:t>
            </w:r>
          </w:p>
          <w:p w14:paraId="528198E1" w14:textId="77777777" w:rsidR="00AD1539" w:rsidRPr="007F2D16" w:rsidRDefault="007F2D16" w:rsidP="007F2D16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Zasilanie trójfazowe prądu przemiennego AC, w układzie trójprzewodowym (L1, L2, L3) z przewodem ochronnym PE.</w:t>
            </w:r>
          </w:p>
          <w:p w14:paraId="50D2E17B" w14:textId="77777777" w:rsidR="00AD1539" w:rsidRPr="007F2D16" w:rsidRDefault="007F2D16" w:rsidP="007F2D16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Znamionowe napięcie zasilania: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400 V AC (L–L) z tolerancją ±10%,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230 V AC (L–N) z tolerancją ±10%.</w:t>
            </w:r>
          </w:p>
          <w:p w14:paraId="4520FB2F" w14:textId="77777777" w:rsidR="00AD1539" w:rsidRPr="007F2D16" w:rsidRDefault="007F2D16" w:rsidP="007F2D16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Znamionowa częstotliwość sieci zasilającej: 50 Hz, przy dopuszczalnym zakresie pracy co najmniej 45–65 Hz.</w:t>
            </w:r>
          </w:p>
          <w:p w14:paraId="1D510933" w14:textId="77777777" w:rsidR="00AD1539" w:rsidRPr="007F2D16" w:rsidRDefault="007F2D16" w:rsidP="007F2D16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Współczynnik mocy przy znamionowych warunkach pracy: nie mniejszy niż 0,95.</w:t>
            </w:r>
          </w:p>
          <w:p w14:paraId="48DABC2C" w14:textId="77777777" w:rsidR="00AD1539" w:rsidRPr="007F2D16" w:rsidRDefault="007F2D16" w:rsidP="007F2D16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Urządzenie przystosowane do zwrotu energii do sieci zasilającej (tryb regeneracyjny), w zakresie pracy określonym w dokumentacji technicznej producenta.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                              </w:t>
            </w:r>
          </w:p>
          <w:p w14:paraId="0A71CB3D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8EA22D" w14:textId="77777777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lastRenderedPageBreak/>
              <w:t>C. PARAMETRY ELEKTRYCZNE WYJŚCIA AC – tryb OBCIĄŻENIA AC (ze zwrotem energii do sieci zasilającej):</w:t>
            </w:r>
          </w:p>
          <w:p w14:paraId="5CF068F8" w14:textId="51105E79" w:rsidR="00AD1539" w:rsidRPr="007F2D16" w:rsidRDefault="007F2D1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Czterokwadrantowe, regeneracyjne obciążenie elektroniczne AC, z możliwością zwrotu energii do sieci zasilającej</w:t>
            </w:r>
          </w:p>
          <w:p w14:paraId="0DF7DD05" w14:textId="77777777" w:rsidR="00AD1539" w:rsidRPr="007F2D16" w:rsidRDefault="007F2D1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maksymalna moc w trybie obciążenia AC: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>nie mniejsza niż 6 kVA dla pojedynczej jednostki w układzie trójfazowym),</w:t>
            </w:r>
          </w:p>
          <w:p w14:paraId="78E6C402" w14:textId="77777777" w:rsidR="00AD1539" w:rsidRPr="007F2D16" w:rsidRDefault="007F2D16">
            <w:pPr>
              <w:numPr>
                <w:ilvl w:val="0"/>
                <w:numId w:val="11"/>
              </w:numPr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Zakres regulacji napięcia wyjściowego AC: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do co najmniej 350 V RMS (L–N),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do co najmniej 600 V RMS (L–L).</w:t>
            </w:r>
          </w:p>
          <w:p w14:paraId="47FA6D99" w14:textId="77777777" w:rsidR="00AD1539" w:rsidRPr="007F2D16" w:rsidRDefault="007F2D16">
            <w:pPr>
              <w:numPr>
                <w:ilvl w:val="0"/>
                <w:numId w:val="11"/>
              </w:numPr>
              <w:spacing w:before="240"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Zakres regulacji prądu skutecznego AC: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do co najmniej 30 A RMS (prąd przewodowy w układzie trójfazowym).</w:t>
            </w:r>
          </w:p>
          <w:p w14:paraId="6D4B5D92" w14:textId="77777777" w:rsidR="00AD1539" w:rsidRPr="007F2D16" w:rsidRDefault="007F2D16">
            <w:pPr>
              <w:numPr>
                <w:ilvl w:val="0"/>
                <w:numId w:val="11"/>
              </w:numPr>
              <w:spacing w:before="240"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Możliwość równoległej pracy urządzeń w celu zwiększenia mocy całkowitej (tryb master–slave lub równoważny).</w:t>
            </w:r>
          </w:p>
          <w:p w14:paraId="7F51A5D1" w14:textId="77777777" w:rsidR="00AD1539" w:rsidRPr="007F2D16" w:rsidRDefault="007F2D16">
            <w:pPr>
              <w:numPr>
                <w:ilvl w:val="0"/>
                <w:numId w:val="11"/>
              </w:numPr>
              <w:spacing w:before="240"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Regulowany zakres częstotliwości pracy w trybie AC, nie mniejszy niż do 400 Hz.</w:t>
            </w:r>
          </w:p>
          <w:p w14:paraId="7A5345D3" w14:textId="77777777" w:rsidR="00AD1539" w:rsidRPr="007F2D16" w:rsidRDefault="007F2D16">
            <w:pPr>
              <w:numPr>
                <w:ilvl w:val="0"/>
                <w:numId w:val="11"/>
              </w:numPr>
              <w:spacing w:before="240"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Konfiguracje pracy: jednofazowa, trójfazowa oraz tryb z odwróconą kolejnością faz</w:t>
            </w:r>
          </w:p>
          <w:p w14:paraId="67AA9614" w14:textId="77777777" w:rsidR="00AD1539" w:rsidRPr="007F2D16" w:rsidRDefault="007F2D16">
            <w:pPr>
              <w:numPr>
                <w:ilvl w:val="0"/>
                <w:numId w:val="11"/>
              </w:numPr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Urządzenie musi umożliwiać pracę w następujących trybach regulacji obciążenia: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CC – regulacja prądu, z możliwością nastaw w krokach nie większych niż 0,01 A,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CR – regulacja rezystancji, z możliwością nastaw w krokach nie większych niż 0,01 Ω,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CP – regulacja mocy czynnej, z możliwością nastaw w krokach nie większych niż 0,01 kW,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CS – regulacja mocy pozornej z możliwością regulacji współczynnika mocy (cosφ), z możliwością nastaw w krokach nie większych niż 0,01 kVA,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CF – regulacja współczynnika szczytu w zakresie co najmniej od 1,4 do 5,0 lub równoważna funkcja kształtowania przebiegu prądu,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tryby złożone (np. CC+CR lub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lastRenderedPageBreak/>
              <w:t>równoważne),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br/>
              <w:t xml:space="preserve"> – CE – emulacja obciążeń o charakterze rezystancyjnym, indukcyjnym i pojemnościowym (RLC), w konfiguracji szeregowej, równoległej lub mieszanej, z możliwością zadawania parametrów R, L i C w zakresach umożliwiających realizację badań laboratoryjnych.</w:t>
            </w:r>
          </w:p>
          <w:p w14:paraId="164C62CC" w14:textId="77777777" w:rsidR="00AD1539" w:rsidRPr="007F2D16" w:rsidRDefault="007F2D16">
            <w:pPr>
              <w:numPr>
                <w:ilvl w:val="0"/>
                <w:numId w:val="11"/>
              </w:numPr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Zakresy regulacji, kroki nastaw oraz dokładności realizacji zadanych wartości w poszczególnych trybach muszą umożliwiać prowadzenie badań laboratoryjnych i dydaktycznych w zakresie systemów elektroenergetycznych, przekształtników energoelektronicznych oraz obciążeń liniowych i nieliniowych, zgodnie z dokumentacją techniczną producenta</w:t>
            </w:r>
          </w:p>
          <w:p w14:paraId="0B76E44F" w14:textId="77777777" w:rsidR="00AD1539" w:rsidRPr="007F2D16" w:rsidRDefault="007F2D1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możliwość regulacji przesunięcia fazowego prąd–napięcie w przedziale -90 º to 90.0 º</w:t>
            </w:r>
          </w:p>
          <w:p w14:paraId="6B216704" w14:textId="77777777" w:rsidR="00AD1539" w:rsidRPr="007F2D16" w:rsidRDefault="007F2D1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funkcja pracy w trybie prostowniczym,</w:t>
            </w:r>
          </w:p>
          <w:p w14:paraId="7B79E6C1" w14:textId="77777777" w:rsidR="00AD1539" w:rsidRPr="007F2D16" w:rsidRDefault="007F2D16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możliwość kreowania własnej charakterystyki zmienności obciążenia prądu poprzez zadawanie wartości prądu, szybkości narostu bądź spadku prądu w A/s, czasu trwania zmiany, możliwość eksportu i importu krzywej zmienności np. w formie pliku tekstowego CSV, </w:t>
            </w:r>
          </w:p>
          <w:p w14:paraId="0E96864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70AD47"/>
                <w:sz w:val="20"/>
                <w:szCs w:val="20"/>
              </w:rPr>
            </w:pPr>
          </w:p>
          <w:p w14:paraId="3FAB327B" w14:textId="77777777" w:rsidR="00AD1539" w:rsidRPr="007F2D16" w:rsidRDefault="007F2D16">
            <w:pPr>
              <w:widowControl w:val="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D. PARAMETRY ELEKTRYCZNE WYJŚCIA DC – tryb OBCIĄŻENIA DC </w:t>
            </w: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(ze zwrotem energii do sieci zasilającej):</w:t>
            </w:r>
          </w:p>
          <w:p w14:paraId="25BC71DA" w14:textId="77777777" w:rsidR="00AD1539" w:rsidRPr="007F2D16" w:rsidRDefault="007F2D16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czterokwadrantowe, regeneracyjne obciążenie elektroniczne DC, z możliwością zwrotu energii do sieci zasilającej,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,</w:t>
            </w:r>
          </w:p>
          <w:p w14:paraId="49687184" w14:textId="77777777" w:rsidR="00AD1539" w:rsidRPr="007F2D16" w:rsidRDefault="007F2D16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napięcia DC: co najmniej do 400 V DC,</w:t>
            </w:r>
          </w:p>
          <w:p w14:paraId="46D7AD12" w14:textId="77777777" w:rsidR="00AD1539" w:rsidRPr="007F2D16" w:rsidRDefault="007F2D16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zakres prądu DC: co najmniej do 30 A DC</w:t>
            </w:r>
          </w:p>
          <w:p w14:paraId="5B175664" w14:textId="77777777" w:rsidR="00AD1539" w:rsidRPr="007F2D16" w:rsidRDefault="007F2D16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moc obciążenia DC: co najmniej 12 kW lub równoważna, wynikająca z iloczynu napięcia i prądu w zakresie pracy urządzenia, zgodnie z dokumentacją producenta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,</w:t>
            </w:r>
          </w:p>
          <w:p w14:paraId="295A25C7" w14:textId="77777777" w:rsidR="00AD1539" w:rsidRPr="007F2D16" w:rsidRDefault="007F2D16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czas narastania prądu nie więcej niż 200 µs,</w:t>
            </w:r>
          </w:p>
          <w:p w14:paraId="026808E8" w14:textId="77777777" w:rsidR="00AD1539" w:rsidRPr="007F2D16" w:rsidRDefault="007F2D16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lastRenderedPageBreak/>
              <w:t>tryby pracy obciążenia: CC, CR, CP, CV oraz tryby złożone (CC+CV, CR+CV, CP+CV, CC+CR, CP+CR lub równoważne)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  <w:p w14:paraId="6C2A55F0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F2FD818" w14:textId="77777777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E. FUNKCJA REJESTRACJI i OBSERWACJI POMIARÓW WEWNĘTRZNYCH na wyjściu:</w:t>
            </w:r>
          </w:p>
          <w:p w14:paraId="5981DD85" w14:textId="7777777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możliwość rejestracji danych pomiarowych wewnątrz urządzenia, bez konieczności stosowania zewnętrznego rejestratora, obejmujących co najmniej:</w:t>
            </w:r>
          </w:p>
          <w:p w14:paraId="661C181F" w14:textId="77777777" w:rsidR="00AD1539" w:rsidRPr="007F2D16" w:rsidRDefault="007F2D16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– dla trybu AC: </w:t>
            </w: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>Vrms, Arms, częstotliwość, CF, PF, UTHD, ITHD, Vpeak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14:paraId="5ED6512D" w14:textId="77777777" w:rsidR="00AD1539" w:rsidRPr="007F2D16" w:rsidRDefault="007F2D16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– dla trybu DC: </w:t>
            </w: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>VDC, ADC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5EF5051C" w14:textId="7777777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maksymalny błąd pomiaru nie większy niż  ±1% pełnego zakresu wielkości mierzonej, </w:t>
            </w:r>
          </w:p>
          <w:p w14:paraId="78D1F43C" w14:textId="7777777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wbudowany tryb oscyloskopu (obserwacja przebiegów),</w:t>
            </w:r>
          </w:p>
          <w:p w14:paraId="2993A5AC" w14:textId="7777777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wbudowany tryb analizy harmonicznych (co najmniej do 50. harmonicznej),</w:t>
            </w:r>
          </w:p>
          <w:p w14:paraId="20478556" w14:textId="1B8BBDF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nastawialna częstotliwość zapisu danych </w:t>
            </w:r>
            <w:r w:rsidRPr="007F2D16">
              <w:rPr>
                <w:rFonts w:ascii="Arial" w:hAnsi="Arial" w:cs="Arial"/>
                <w:sz w:val="20"/>
                <w:szCs w:val="20"/>
              </w:rPr>
              <w:t>n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>ie rzadsza niż co</w:t>
            </w: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 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200 ms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  <w:p w14:paraId="72D30383" w14:textId="77777777" w:rsidR="00AD1539" w:rsidRPr="007F2D16" w:rsidRDefault="007F2D16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możliwość eksportu danych pomiarowych w formacie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 plików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 tekstowych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 xml:space="preserve"> np. CSV.</w:t>
            </w:r>
          </w:p>
          <w:p w14:paraId="7EFD9A90" w14:textId="77777777" w:rsidR="007F2D16" w:rsidRPr="007F2D16" w:rsidRDefault="007F2D16" w:rsidP="007F2D16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43ABF8A" w14:textId="77777777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F. INTERFEJSY KOMUNIKACYJNE:</w:t>
            </w:r>
          </w:p>
          <w:p w14:paraId="7CD2C9DA" w14:textId="77777777" w:rsidR="00AD1539" w:rsidRPr="007F2D16" w:rsidRDefault="007F2D16">
            <w:pPr>
              <w:numPr>
                <w:ilvl w:val="0"/>
                <w:numId w:val="13"/>
              </w:numPr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urządzenie wyposażone w interfejs Ethernet (LAN) umożliwiający zdalne sterowanie oraz integrację z systemami pomiarowymi, a także co najmniej dwa z następujących interfejsów:</w:t>
            </w:r>
          </w:p>
          <w:p w14:paraId="3D969D4B" w14:textId="77777777" w:rsidR="00AD1539" w:rsidRPr="007F2D16" w:rsidRDefault="007F2D16">
            <w:pPr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USB,</w:t>
            </w:r>
          </w:p>
          <w:p w14:paraId="561D0BB4" w14:textId="77777777" w:rsidR="00AD1539" w:rsidRPr="007F2D16" w:rsidRDefault="007F2D16">
            <w:pPr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CAN,</w:t>
            </w:r>
          </w:p>
          <w:p w14:paraId="3356E0D7" w14:textId="77777777" w:rsidR="00AD1539" w:rsidRPr="007F2D16" w:rsidRDefault="007F2D16">
            <w:pPr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RS-232,</w:t>
            </w:r>
          </w:p>
          <w:p w14:paraId="26FC79E4" w14:textId="77777777" w:rsidR="00AD1539" w:rsidRPr="007F2D16" w:rsidRDefault="007F2D16">
            <w:pPr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GPIB,</w:t>
            </w:r>
          </w:p>
          <w:p w14:paraId="3EDCD4E1" w14:textId="77777777" w:rsidR="00AD1539" w:rsidRPr="007F2D16" w:rsidRDefault="007F2D16">
            <w:pPr>
              <w:ind w:left="720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analogowe I/O,</w:t>
            </w:r>
          </w:p>
          <w:p w14:paraId="38DF864B" w14:textId="03C28B6F" w:rsidR="00AD1539" w:rsidRPr="007F2D16" w:rsidRDefault="007F2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sz w:val="20"/>
                <w:szCs w:val="20"/>
              </w:rPr>
              <w:t>– cyfrowe I/O.</w:t>
            </w:r>
            <w:r w:rsidRPr="007F2D16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22FBAD1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1EE062" w14:textId="77777777" w:rsidR="00AD1539" w:rsidRPr="007F2D16" w:rsidRDefault="007F2D16" w:rsidP="007F2D16">
            <w:pP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H. FUNKCJE WEWNĘTRZNYCH ZABEZPIECZEŃ URZĄDZENIA:</w:t>
            </w:r>
          </w:p>
          <w:p w14:paraId="3792DE34" w14:textId="77777777" w:rsidR="00AD1539" w:rsidRPr="007F2D16" w:rsidRDefault="007F2D16">
            <w:pPr>
              <w:numPr>
                <w:ilvl w:val="0"/>
                <w:numId w:val="12"/>
              </w:num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 xml:space="preserve"> zabezpieczenie nadprądowe RMS,</w:t>
            </w:r>
          </w:p>
          <w:p w14:paraId="18633920" w14:textId="77777777" w:rsidR="00AD1539" w:rsidRPr="007F2D16" w:rsidRDefault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zabezpieczenie prądu szczytowego,</w:t>
            </w:r>
          </w:p>
          <w:p w14:paraId="31933800" w14:textId="77777777" w:rsidR="00AD1539" w:rsidRPr="007F2D16" w:rsidRDefault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zabezpieczenie nadnapięciowe RMS,</w:t>
            </w:r>
          </w:p>
          <w:p w14:paraId="77D81464" w14:textId="77777777" w:rsidR="00AD1539" w:rsidRPr="007F2D16" w:rsidRDefault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zabezpieczenie napięcia szczytowego,</w:t>
            </w:r>
          </w:p>
          <w:p w14:paraId="3793299A" w14:textId="77777777" w:rsidR="00AD1539" w:rsidRPr="007F2D16" w:rsidRDefault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zabezpieczenie mocy,</w:t>
            </w:r>
          </w:p>
          <w:p w14:paraId="23AFDABB" w14:textId="77777777" w:rsidR="00AD1539" w:rsidRPr="007F2D16" w:rsidRDefault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zabezpieczenie temperaturowe,</w:t>
            </w:r>
          </w:p>
          <w:p w14:paraId="4DE3692B" w14:textId="2AF57B3F" w:rsidR="00AD1539" w:rsidRPr="007F2D16" w:rsidRDefault="007F2D16" w:rsidP="007F2D16">
            <w:pPr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zabezpieczenie częstotliwościowe.</w:t>
            </w:r>
          </w:p>
        </w:tc>
        <w:tc>
          <w:tcPr>
            <w:tcW w:w="4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28467E40" w14:textId="77777777" w:rsidR="00AD1539" w:rsidRPr="007F2D16" w:rsidRDefault="00AD1539">
            <w:pPr>
              <w:spacing w:after="0" w:line="240" w:lineRule="auto"/>
              <w:ind w:left="649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36618BF" w14:textId="77777777" w:rsidR="00AD1539" w:rsidRPr="007F2D16" w:rsidRDefault="007F2D16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Urządzenie charakteryzuje się następującymi parametrami:</w:t>
            </w:r>
          </w:p>
          <w:p w14:paraId="6ED01367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F854337" w14:textId="77777777" w:rsidR="00AD1539" w:rsidRPr="007F2D16" w:rsidRDefault="007F2D16">
            <w:pPr>
              <w:widowControl w:val="0"/>
              <w:numPr>
                <w:ilvl w:val="0"/>
                <w:numId w:val="16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767064ED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0DCD108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</w:t>
            </w:r>
          </w:p>
          <w:p w14:paraId="424C0057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8B5DAAD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3930D37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B6EE63F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1883F50D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………………………………..</w:t>
            </w:r>
          </w:p>
          <w:p w14:paraId="195CB86F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151C4375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8549DC4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135663B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89FD35A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67C0F72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0694388" w14:textId="77777777" w:rsidR="00AD1539" w:rsidRPr="007F2D16" w:rsidRDefault="007F2D16">
            <w:pPr>
              <w:widowControl w:val="0"/>
              <w:numPr>
                <w:ilvl w:val="0"/>
                <w:numId w:val="17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1509E4F" w14:textId="77777777" w:rsidR="00AD1539" w:rsidRPr="007F2D16" w:rsidRDefault="00AD1539">
            <w:pPr>
              <w:widowControl w:val="0"/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CD617BD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C597BBC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ECBF7A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87A7F8A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7BB143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A4C5945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095E57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20891E9" w14:textId="77777777" w:rsidR="00AD1539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F0267D3" w14:textId="77777777" w:rsidR="007F2D16" w:rsidRPr="007F2D16" w:rsidRDefault="007F2D16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D26DD0" w14:textId="77777777" w:rsidR="00AD1539" w:rsidRPr="007F2D16" w:rsidRDefault="007F2D16">
            <w:pPr>
              <w:widowControl w:val="0"/>
              <w:numPr>
                <w:ilvl w:val="0"/>
                <w:numId w:val="16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Wymagane parametry techniczne </w:t>
            </w:r>
          </w:p>
          <w:p w14:paraId="7CCB9A0D" w14:textId="77777777" w:rsidR="00AD1539" w:rsidRPr="007F2D16" w:rsidRDefault="00AD1539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9E1EE98" w14:textId="77777777" w:rsidR="00AD1539" w:rsidRPr="007F2D16" w:rsidRDefault="007F2D16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A. PARAMETRY PODSTAWOWE dotyczące układu zasilania, bezpieczeństwa oraz wyposażenie montażowego:</w:t>
            </w:r>
          </w:p>
          <w:p w14:paraId="5B8AF916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D829FD9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</w:t>
            </w:r>
          </w:p>
          <w:p w14:paraId="173B4664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80815DC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93B8737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BBF3136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0CF8B21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51958C3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………………………………..</w:t>
            </w:r>
          </w:p>
          <w:p w14:paraId="686F20A1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A43C0FE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44F9774" w14:textId="77777777" w:rsidR="00AD1539" w:rsidRPr="007F2D16" w:rsidRDefault="007F2D16">
            <w:pPr>
              <w:widowControl w:val="0"/>
              <w:numPr>
                <w:ilvl w:val="0"/>
                <w:numId w:val="4"/>
              </w:numPr>
              <w:spacing w:after="0" w:line="48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C722C68" w14:textId="77777777" w:rsidR="00AD1539" w:rsidRPr="007F2D16" w:rsidRDefault="00AD1539">
            <w:pPr>
              <w:widowControl w:val="0"/>
              <w:spacing w:after="0" w:line="48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1E87D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54F33AD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A7E607F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48AA26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7B44E9D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38E2EE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066B514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F3D9A54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9566F18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3F0B8D1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4EF269B" w14:textId="77777777" w:rsidR="00AD1539" w:rsidRPr="007F2D16" w:rsidRDefault="00AD1539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6CDAB66" w14:textId="77777777" w:rsidR="007F2D16" w:rsidRDefault="007F2D16">
            <w:pPr>
              <w:widowControl w:val="0"/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7DAA3927" w14:textId="6F4F7879" w:rsidR="00AD1539" w:rsidRPr="007F2D16" w:rsidRDefault="007F2D16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B. PARAMETRY ELEKTRYCZNE WEJŚCIA AC – przyłącze zasilające</w:t>
            </w:r>
          </w:p>
          <w:p w14:paraId="065F8595" w14:textId="77777777" w:rsidR="00AD1539" w:rsidRPr="007F2D16" w:rsidRDefault="007F2D16">
            <w:pPr>
              <w:numPr>
                <w:ilvl w:val="0"/>
                <w:numId w:val="18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199454B6" w14:textId="77777777" w:rsidR="00AD1539" w:rsidRPr="007F2D16" w:rsidRDefault="007F2D16">
            <w:pPr>
              <w:numPr>
                <w:ilvl w:val="0"/>
                <w:numId w:val="18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A828AB4" w14:textId="77777777" w:rsidR="00AD1539" w:rsidRPr="007F2D16" w:rsidRDefault="007F2D16">
            <w:pPr>
              <w:numPr>
                <w:ilvl w:val="0"/>
                <w:numId w:val="18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D100B43" w14:textId="77777777" w:rsidR="00AD1539" w:rsidRPr="007F2D16" w:rsidRDefault="007F2D16">
            <w:pPr>
              <w:numPr>
                <w:ilvl w:val="0"/>
                <w:numId w:val="18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B8CC415" w14:textId="77777777" w:rsidR="00AD1539" w:rsidRPr="007F2D16" w:rsidRDefault="007F2D16">
            <w:pPr>
              <w:numPr>
                <w:ilvl w:val="0"/>
                <w:numId w:val="18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24B430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C58395D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F9D975A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BC4271F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1D986B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6D17A3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D30AF18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E23D93A" w14:textId="77777777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C. PARAMETRY ELEKTRYCZNE WYJŚCIA AC – tryb OBCIĄŻENIA AC:</w:t>
            </w:r>
          </w:p>
          <w:p w14:paraId="20518035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………………………………..</w:t>
            </w:r>
          </w:p>
          <w:p w14:paraId="71B02793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DEB26B2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11382A8C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32C4F2F5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8A98063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9AF3892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21A1460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D8C90D2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149CC25A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CD8A620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E69F2A3" w14:textId="77777777" w:rsidR="00AD1539" w:rsidRPr="007F2D16" w:rsidRDefault="007F2D16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</w:t>
            </w:r>
            <w:r w:rsidRPr="007F2D16">
              <w:rPr>
                <w:rFonts w:ascii="Arial" w:eastAsia="Arial" w:hAnsi="Arial" w:cs="Arial"/>
                <w:sz w:val="20"/>
                <w:szCs w:val="20"/>
              </w:rPr>
              <w:t>…</w:t>
            </w:r>
          </w:p>
          <w:p w14:paraId="418E4F53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B860397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F446291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D861CA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D072E67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78C148A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3FCB3EC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08F2AA4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F63C17A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1022E60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BB9F689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833C18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49551FB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F76EB84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035FEEC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28160A7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865B3F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0B710E1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A0F805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FBCA748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36A6F24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53686D5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7DF492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C076590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2D04F2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4C7A79F1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1A4F16A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FCE2155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1E1B211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A78F723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ADE610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35FC050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B61A85D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84AF76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4BF3C5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D3A55B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F7B7744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9B320F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2DC58CB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A473A96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99F7A57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6251A2C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869D72A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F701D2D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B1C4D06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C39474" w14:textId="77777777" w:rsidR="00AD1539" w:rsidRPr="007F2D16" w:rsidRDefault="00AD1539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C27DE31" w14:textId="77777777" w:rsid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0523059A" w14:textId="5083F802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D. </w:t>
            </w:r>
            <w:r w:rsidRPr="007F2D16">
              <w:rPr>
                <w:rFonts w:ascii="Arial" w:eastAsia="Arial" w:hAnsi="Arial" w:cs="Arial"/>
                <w:b/>
                <w:bCs/>
                <w:sz w:val="20"/>
                <w:szCs w:val="20"/>
              </w:rPr>
              <w:t>PARAMETRY ELEKTRYCZNE WYJŚCIA DC – tryb OBCIĄŻENIA DC (ze zwrotem energii do sieci zasilającej):</w:t>
            </w:r>
          </w:p>
          <w:p w14:paraId="2B9AA828" w14:textId="77777777" w:rsidR="00AD1539" w:rsidRPr="007F2D16" w:rsidRDefault="007F2D16">
            <w:pPr>
              <w:numPr>
                <w:ilvl w:val="0"/>
                <w:numId w:val="2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731DDBF" w14:textId="77777777" w:rsidR="00AD1539" w:rsidRPr="007F2D16" w:rsidRDefault="007F2D16">
            <w:pPr>
              <w:numPr>
                <w:ilvl w:val="0"/>
                <w:numId w:val="2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F14D2B5" w14:textId="77777777" w:rsidR="00AD1539" w:rsidRPr="007F2D16" w:rsidRDefault="007F2D16">
            <w:pPr>
              <w:numPr>
                <w:ilvl w:val="0"/>
                <w:numId w:val="2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CE4604A" w14:textId="77777777" w:rsidR="00AD1539" w:rsidRPr="007F2D16" w:rsidRDefault="007F2D16">
            <w:pPr>
              <w:numPr>
                <w:ilvl w:val="0"/>
                <w:numId w:val="2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04EDE82" w14:textId="77777777" w:rsidR="00AD1539" w:rsidRPr="007F2D16" w:rsidRDefault="007F2D16">
            <w:pPr>
              <w:numPr>
                <w:ilvl w:val="0"/>
                <w:numId w:val="2"/>
              </w:numPr>
              <w:spacing w:after="0" w:line="48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CBB0316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D721F03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3E1C7C86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E1F0A0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7D92310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022D6BB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94AD6E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CE4B92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360E7B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6D67AD8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339B77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E00CC1" w14:textId="77777777" w:rsidR="00AD1539" w:rsidRPr="007F2D16" w:rsidRDefault="00AD1539">
            <w:pP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15630DC" w14:textId="77777777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E. FUNKCJA REJESTRACJI i OBSERWACJI POMIARÓW WEWNĘTRZNYCH na wyjściu:</w:t>
            </w:r>
          </w:p>
          <w:p w14:paraId="429D6594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2B4EA9B2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3D0DDB8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7ED69D54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A5E9648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9B7F7E2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51AD8DFD" w14:textId="77777777" w:rsidR="00AD1539" w:rsidRPr="007F2D16" w:rsidRDefault="007F2D16">
            <w:pPr>
              <w:numPr>
                <w:ilvl w:val="0"/>
                <w:numId w:val="5"/>
              </w:numPr>
              <w:spacing w:after="0" w:line="60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A2D0A8A" w14:textId="77777777" w:rsidR="00AD1539" w:rsidRPr="007F2D16" w:rsidRDefault="00AD1539">
            <w:pPr>
              <w:spacing w:after="0" w:line="60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7CFA0B9F" w14:textId="77777777" w:rsidR="00AD1539" w:rsidRPr="007F2D16" w:rsidRDefault="00AD1539">
            <w:pPr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4725370" w14:textId="77777777" w:rsid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6D16B788" w14:textId="77777777" w:rsid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1F9CDB82" w14:textId="621F7D4C" w:rsidR="00AD1539" w:rsidRPr="007F2D16" w:rsidRDefault="007F2D16">
            <w:pPr>
              <w:jc w:val="both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F.  INTERFEJSY KOMUNIKACYJNE:</w:t>
            </w:r>
          </w:p>
          <w:p w14:paraId="5F9DD0BC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445D9337" w14:textId="77777777" w:rsidR="00AD1539" w:rsidRPr="007F2D16" w:rsidRDefault="00AD1539">
            <w:pPr>
              <w:spacing w:after="0" w:line="360" w:lineRule="auto"/>
              <w:ind w:left="36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54E5736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18A239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854A61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38326E2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977818F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8B217CB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3477175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6D85D82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588336C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5297EFE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3F9980F" w14:textId="77777777" w:rsidR="00AD1539" w:rsidRPr="007F2D16" w:rsidRDefault="007F2D16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  <w:p w14:paraId="494B63B8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6C3D75D0" w14:textId="77777777" w:rsidR="00AD1539" w:rsidRPr="007F2D16" w:rsidRDefault="00AD1539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199BA4F7" w14:textId="77777777" w:rsidR="007F2D16" w:rsidRDefault="007F2D16" w:rsidP="007F2D16">
            <w:pP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0CDDA2F4" w14:textId="596BDA1E" w:rsidR="00AD1539" w:rsidRPr="007F2D16" w:rsidRDefault="007F2D16" w:rsidP="007F2D16">
            <w:pP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H. FUNKCJE WEWNĘTRZNYCH ZABEZPIECZEŃ URZĄDZENIA:</w:t>
            </w:r>
          </w:p>
          <w:p w14:paraId="2DC11DD1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64A1B716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2AF9B0DE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………………………………..</w:t>
            </w:r>
          </w:p>
          <w:p w14:paraId="48030160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365899B7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  <w:p w14:paraId="000DD328" w14:textId="77777777" w:rsidR="00AD1539" w:rsidRPr="007F2D16" w:rsidRDefault="007F2D16">
            <w:pPr>
              <w:numPr>
                <w:ilvl w:val="0"/>
                <w:numId w:val="6"/>
              </w:numPr>
              <w:spacing w:after="0" w:line="360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………………………………..</w:t>
            </w:r>
          </w:p>
        </w:tc>
      </w:tr>
      <w:tr w:rsidR="00AD1539" w14:paraId="6A532051" w14:textId="77777777">
        <w:trPr>
          <w:trHeight w:val="20"/>
        </w:trPr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29654753" w14:textId="0B50FDBB" w:rsidR="00AD1539" w:rsidRDefault="00FB35E3">
            <w:pPr>
              <w:spacing w:after="0"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lastRenderedPageBreak/>
              <w:t>2</w:t>
            </w:r>
            <w:r w:rsidR="007F2D16">
              <w:rPr>
                <w:rFonts w:ascii="Arial" w:eastAsia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42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14:paraId="2D6DF5AC" w14:textId="77777777" w:rsidR="00AD1539" w:rsidRDefault="007F2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Inne wymagania:</w:t>
            </w:r>
          </w:p>
          <w:p w14:paraId="6E769C00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Dostarczone urządzenie będzie fabrycznie nowe.</w:t>
            </w:r>
          </w:p>
          <w:p w14:paraId="574BA801" w14:textId="77777777" w:rsidR="00AD1539" w:rsidRDefault="007F2D1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Dostarczone urządzenie musi posiadać oznaczenie CE oraz deklarację zgodności UE producenta.</w:t>
            </w:r>
          </w:p>
          <w:p w14:paraId="0C791FE2" w14:textId="77777777" w:rsidR="00AD1539" w:rsidRDefault="007F2D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Wykonawca dostarczy instrukcję bezpiecznego użytkowania urządzenia w środowisku laboratoryjnym w języku polskim lub angielskim oraz zalecenia producenta w zakresie BHP i ochrony przeciwpożarowej, odnoszące się do eksploatacji urządzenia</w:t>
            </w:r>
            <w:r>
              <w:t xml:space="preserve">    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  <w:p w14:paraId="1DC8DBB3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Wymagane świadectwo kalibracji fabrycznej.</w:t>
            </w:r>
          </w:p>
          <w:p w14:paraId="3DA11727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Gwarancja na urządzenie co najmniej</w:t>
            </w:r>
            <w:r>
              <w:rPr>
                <w:rFonts w:ascii="Verdana" w:eastAsia="Verdana" w:hAnsi="Verdana" w:cs="Verdana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eastAsia="Verdana" w:hAnsi="Verdana" w:cs="Verdana"/>
                <w:color w:val="000000"/>
                <w:sz w:val="18"/>
                <w:szCs w:val="18"/>
              </w:rPr>
              <w:t xml:space="preserve">24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miesiące.</w:t>
            </w:r>
          </w:p>
          <w:p w14:paraId="680204B0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Wykonawca zapewni dostępność usług serwisu pogwarancyjnego dla oferowanego urządzenia przez okres eksploatacji urządzenia, zgodnie z polityką serwisową producenta </w:t>
            </w:r>
            <w:r>
              <w:t xml:space="preserve">     </w:t>
            </w:r>
          </w:p>
          <w:p w14:paraId="307AC5C1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Instrukcja obsługi w języku angielskim lub polskim, opisująca instalację oraz obsługę aparatury.</w:t>
            </w:r>
          </w:p>
          <w:p w14:paraId="71015394" w14:textId="77777777" w:rsidR="00AD1539" w:rsidRDefault="007F2D16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Aparatura powinna zostać bezpiecznie dostarczona do Politechniki Wrocławskiej. </w:t>
            </w:r>
          </w:p>
        </w:tc>
        <w:tc>
          <w:tcPr>
            <w:tcW w:w="4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5AF04621" w14:textId="77777777" w:rsidR="00AD1539" w:rsidRDefault="007F2D16">
            <w:pPr>
              <w:spacing w:after="0"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   Inne wymagania:</w:t>
            </w:r>
          </w:p>
          <w:p w14:paraId="4EBF5972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1DD7551D" w14:textId="77777777" w:rsidR="00AD1539" w:rsidRDefault="00AD153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8E9062F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4E9F324F" w14:textId="77777777" w:rsidR="00AD1539" w:rsidRDefault="00AD153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C59D67E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2D8678CA" w14:textId="77777777" w:rsidR="00AD1539" w:rsidRDefault="00AD153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AD4AF22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………………………………..</w:t>
            </w:r>
          </w:p>
          <w:p w14:paraId="6C4F6558" w14:textId="77777777" w:rsidR="00AD1539" w:rsidRDefault="00AD153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CEFD170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574281E3" w14:textId="77777777" w:rsidR="00AD1539" w:rsidRDefault="00AD1539">
            <w:p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2D7DD741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4FB7A0C5" w14:textId="77777777" w:rsidR="00AD1539" w:rsidRDefault="00AD1539">
            <w:pPr>
              <w:spacing w:after="0" w:line="240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529F7C55" w14:textId="77777777" w:rsidR="00AD1539" w:rsidRDefault="007F2D16">
            <w:pPr>
              <w:numPr>
                <w:ilvl w:val="0"/>
                <w:numId w:val="8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……………………………….</w:t>
            </w:r>
          </w:p>
          <w:p w14:paraId="4B71AFC1" w14:textId="77777777" w:rsidR="00AD1539" w:rsidRDefault="00AD1539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63706803" w14:textId="77777777" w:rsidR="00AD1539" w:rsidRDefault="00AD1539">
            <w:pPr>
              <w:spacing w:after="0" w:line="240" w:lineRule="auto"/>
              <w:ind w:left="70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AD1539" w14:paraId="64E4911F" w14:textId="77777777">
        <w:trPr>
          <w:trHeight w:val="660"/>
        </w:trPr>
        <w:tc>
          <w:tcPr>
            <w:tcW w:w="92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0BAC7A" w14:textId="6E2A5103" w:rsidR="00AD1539" w:rsidRDefault="007F2D16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Nazwa, typ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/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model i producent oferowanego urządzenia (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wypełnia Wykonawca)</w:t>
            </w:r>
          </w:p>
        </w:tc>
      </w:tr>
      <w:tr w:rsidR="00AD1539" w14:paraId="2FD40717" w14:textId="77777777">
        <w:trPr>
          <w:trHeight w:val="1125"/>
        </w:trPr>
        <w:tc>
          <w:tcPr>
            <w:tcW w:w="924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58A0BDCD" w14:textId="77777777" w:rsidR="007F2D16" w:rsidRPr="00BB559D" w:rsidRDefault="007F2D16" w:rsidP="007F2D16">
            <w:pPr>
              <w:spacing w:after="0" w:line="36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</w:p>
          <w:p w14:paraId="299E419B" w14:textId="77777777" w:rsidR="007F2D16" w:rsidRPr="00BB559D" w:rsidRDefault="007F2D16" w:rsidP="007F2D1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3747B2DF" w14:textId="77777777" w:rsidR="007F2D16" w:rsidRPr="00BB559D" w:rsidRDefault="007F2D16" w:rsidP="007F2D16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2FA03312" w14:textId="54A5ED80" w:rsidR="00AD1539" w:rsidRDefault="007F2D16" w:rsidP="007F2D16">
            <w:pPr>
              <w:spacing w:after="0" w:line="36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7420D71E" w14:textId="77777777" w:rsidR="00AD1539" w:rsidRDefault="00AD1539">
      <w:pPr>
        <w:spacing w:after="0" w:line="240" w:lineRule="auto"/>
        <w:jc w:val="both"/>
        <w:rPr>
          <w:rFonts w:ascii="Arial" w:eastAsia="Arial" w:hAnsi="Arial" w:cs="Arial"/>
          <w:b/>
          <w:bCs/>
          <w:sz w:val="18"/>
          <w:szCs w:val="18"/>
        </w:rPr>
      </w:pPr>
    </w:p>
    <w:p w14:paraId="2AE98AF8" w14:textId="77777777" w:rsidR="00AD1539" w:rsidRDefault="007F2D16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5C850351" w14:textId="77777777" w:rsidR="00AD1539" w:rsidRDefault="00AD1539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75DD0F3E" w14:textId="77777777" w:rsidR="00AD1539" w:rsidRDefault="007F2D16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 zgodnie ze specyfikacją techniczną</w:t>
      </w:r>
    </w:p>
    <w:p w14:paraId="3C9EAF0A" w14:textId="77777777" w:rsidR="00AD1539" w:rsidRDefault="00AD1539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sdt>
      <w:sdtPr>
        <w:tag w:val="goog_rdk_0"/>
        <w:id w:val="-1617037324"/>
        <w:lock w:val="contentLocked"/>
      </w:sdtPr>
      <w:sdtEndPr/>
      <w:sdtContent>
        <w:tbl>
          <w:tblPr>
            <w:tblStyle w:val="a2"/>
            <w:tblW w:w="8625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3225"/>
            <w:gridCol w:w="1590"/>
            <w:gridCol w:w="3075"/>
          </w:tblGrid>
          <w:tr w:rsidR="00AD1539" w14:paraId="5667CFE8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EADF3AB" w14:textId="77777777" w:rsidR="00AD1539" w:rsidRDefault="007F2D16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322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269A336" w14:textId="77777777" w:rsidR="00AD1539" w:rsidRDefault="007F2D16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Urządzenie z oprogramowaniem</w:t>
                </w:r>
              </w:p>
            </w:tc>
            <w:tc>
              <w:tcPr>
                <w:tcW w:w="159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9A74263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Ilość</w:t>
                </w:r>
              </w:p>
            </w:tc>
            <w:tc>
              <w:tcPr>
                <w:tcW w:w="307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0AA756D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jednostkowa netto</w:t>
                </w:r>
              </w:p>
            </w:tc>
          </w:tr>
          <w:tr w:rsidR="00AD1539" w14:paraId="2B7608A3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79FD41E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lastRenderedPageBreak/>
                  <w:t>1</w:t>
                </w:r>
              </w:p>
            </w:tc>
            <w:tc>
              <w:tcPr>
                <w:tcW w:w="322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9995EC2" w14:textId="77777777" w:rsidR="00AD1539" w:rsidRDefault="007F2D16">
                <w:pPr>
                  <w:spacing w:after="0" w:line="240" w:lineRule="auto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Obciążenie programowalne AC, obciążenie elektroniczne stanowiące element składowy stanowiska do badań zdolności regulacyjnych technologii OZE</w:t>
                </w:r>
              </w:p>
            </w:tc>
            <w:tc>
              <w:tcPr>
                <w:tcW w:w="159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BD52CD8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C261165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AD1539" w14:paraId="7DB09BBD" w14:textId="77777777">
            <w:trPr>
              <w:trHeight w:val="46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A3630DA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3BFCFAA8" w14:textId="77777777" w:rsidR="00AD1539" w:rsidRDefault="007F2D16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328C23D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AD1539" w14:paraId="3593E444" w14:textId="77777777">
            <w:trPr>
              <w:trHeight w:val="480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B538BFB" w14:textId="77777777" w:rsidR="00AD1539" w:rsidRDefault="007F2D16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4F2E12CB" w14:textId="77777777" w:rsidR="00AD1539" w:rsidRDefault="007F2D16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AD1539" w14:paraId="0B25F17F" w14:textId="77777777">
            <w:trPr>
              <w:trHeight w:val="1155"/>
            </w:trPr>
            <w:tc>
              <w:tcPr>
                <w:tcW w:w="5550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5A8DB79" w14:textId="77777777" w:rsidR="00AD1539" w:rsidRDefault="007F2D16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307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9F87179" w14:textId="77777777" w:rsidR="00AD1539" w:rsidRDefault="007F2D16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49AE5400" w14:textId="77777777" w:rsidR="00AD1539" w:rsidRDefault="00AD1539">
      <w:pPr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</w:p>
    <w:p w14:paraId="13395887" w14:textId="77777777" w:rsidR="00AD1539" w:rsidRDefault="007F2D16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1fob9te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7074A1F5" w14:textId="77777777" w:rsidR="00AD1539" w:rsidRDefault="00AD1539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45763422" w14:textId="77777777" w:rsidR="00AD1539" w:rsidRDefault="007F2D16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32790157" w14:textId="77777777" w:rsidR="00AD1539" w:rsidRDefault="00AD1539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67352C36" w14:textId="77777777" w:rsidR="00AD1539" w:rsidRDefault="007F2D16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7DEE0A00" w14:textId="77777777" w:rsidR="00AD1539" w:rsidRDefault="00AD1539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3002A1E7" w14:textId="77777777" w:rsidR="00AD1539" w:rsidRDefault="007F2D16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7009F727" w14:textId="77777777" w:rsidR="00AD1539" w:rsidRDefault="007F2D16">
      <w:pPr>
        <w:pStyle w:val="Nagwek1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495B8402" w14:textId="77777777" w:rsidR="00AD1539" w:rsidRDefault="007F2D16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56E42FD8" w14:textId="77777777" w:rsidR="00AD1539" w:rsidRDefault="00AD1539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0B0C599F" w14:textId="77777777" w:rsidR="00AD1539" w:rsidRDefault="00AD1539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73D6EEAB" w14:textId="77777777" w:rsidR="00AD1539" w:rsidRDefault="007F2D16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 xml:space="preserve">Obciążenie programowalne AC, obciążenie elektroniczne stanowiące element składowy stanowiska do badań zdolności regulacyjnych technologii OZE </w:t>
      </w:r>
    </w:p>
    <w:p w14:paraId="178F0205" w14:textId="77777777" w:rsidR="00AD1539" w:rsidRDefault="00AD1539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1FECEEBD" w14:textId="1EE6F431" w:rsidR="00AD1539" w:rsidRDefault="00AD1539">
      <w:pPr>
        <w:spacing w:after="0"/>
        <w:ind w:left="283" w:hanging="420"/>
        <w:jc w:val="both"/>
        <w:rPr>
          <w:rFonts w:ascii="Arial" w:eastAsia="Arial" w:hAnsi="Arial" w:cs="Arial"/>
          <w:sz w:val="24"/>
          <w:szCs w:val="24"/>
        </w:rPr>
      </w:pPr>
      <w:bookmarkStart w:id="2" w:name="_heading=h.7jjkrrqwjv8v" w:colFirst="0" w:colLast="0"/>
      <w:bookmarkStart w:id="3" w:name="_heading=h.5mkhuctto527" w:colFirst="0" w:colLast="0"/>
      <w:bookmarkEnd w:id="2"/>
      <w:bookmarkEnd w:id="3"/>
    </w:p>
    <w:sectPr w:rsidR="00AD1539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19488E" w14:textId="77777777" w:rsidR="007F2D16" w:rsidRDefault="007F2D16">
      <w:pPr>
        <w:spacing w:after="0" w:line="240" w:lineRule="auto"/>
      </w:pPr>
      <w:r>
        <w:separator/>
      </w:r>
    </w:p>
  </w:endnote>
  <w:endnote w:type="continuationSeparator" w:id="0">
    <w:p w14:paraId="6E8F8821" w14:textId="77777777" w:rsidR="007F2D16" w:rsidRDefault="007F2D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73CAB3A3-3D28-4DC5-AFE8-095F76ECC0D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A4E6269-0052-49B0-B5C0-F9B97893318C}"/>
    <w:embedBold r:id="rId3" w:fontKey="{FE8F2B65-30AC-41B9-8B94-2192334F489F}"/>
    <w:embedItalic r:id="rId4" w:fontKey="{D9318B2E-B142-4BF2-A3B8-40D1525DB5A5}"/>
    <w:embedBoldItalic r:id="rId5" w:fontKey="{4E3A430E-3E9B-402E-8D6C-1DC76F0DE68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60DA94A5-2ADA-4506-8E94-8CA3A16259CA}"/>
    <w:embedBold r:id="rId7" w:fontKey="{BC4C8855-E2C7-4970-9425-86CD3C697A65}"/>
    <w:embedBoldItalic r:id="rId8" w:fontKey="{8982F5A8-1529-40EC-AC85-7233FDEBC1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96E315A6-5A82-4108-8B6C-A912E66504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1147ED9E-E1AF-4E95-B702-5F70DA36DE6A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3B082F91-F3EB-40BC-9FB3-F7D67F51F1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95D3DE" w14:textId="77777777" w:rsidR="00AD1539" w:rsidRDefault="00AD153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color w:val="000000"/>
        <w:sz w:val="20"/>
        <w:szCs w:val="20"/>
      </w:rPr>
    </w:pPr>
  </w:p>
  <w:p w14:paraId="59EDD273" w14:textId="77777777" w:rsidR="00AD1539" w:rsidRDefault="007F2D1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093"/>
        <w:tab w:val="right" w:pos="9070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13AF67B6" w14:textId="77777777" w:rsidR="00AD1539" w:rsidRDefault="00AD153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EA128" w14:textId="77777777" w:rsidR="007F2D16" w:rsidRDefault="007F2D16">
      <w:pPr>
        <w:spacing w:after="0" w:line="240" w:lineRule="auto"/>
      </w:pPr>
      <w:r>
        <w:separator/>
      </w:r>
    </w:p>
  </w:footnote>
  <w:footnote w:type="continuationSeparator" w:id="0">
    <w:p w14:paraId="28567D27" w14:textId="77777777" w:rsidR="007F2D16" w:rsidRDefault="007F2D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25F58B" w14:textId="77777777" w:rsidR="00AD1539" w:rsidRDefault="007F2D1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6B95F95" wp14:editId="2094CC8B">
          <wp:simplePos x="0" y="0"/>
          <wp:positionH relativeFrom="column">
            <wp:posOffset>1</wp:posOffset>
          </wp:positionH>
          <wp:positionV relativeFrom="paragraph">
            <wp:posOffset>172720</wp:posOffset>
          </wp:positionV>
          <wp:extent cx="5698490" cy="784860"/>
          <wp:effectExtent l="0" t="0" r="0" b="0"/>
          <wp:wrapTopAndBottom distT="0" distB="0"/>
          <wp:docPr id="2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22595"/>
    <w:multiLevelType w:val="multilevel"/>
    <w:tmpl w:val="FE3E196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4B96C8E"/>
    <w:multiLevelType w:val="multilevel"/>
    <w:tmpl w:val="B63E16E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4E74229"/>
    <w:multiLevelType w:val="multilevel"/>
    <w:tmpl w:val="B88C7F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9F0B27"/>
    <w:multiLevelType w:val="multilevel"/>
    <w:tmpl w:val="0890C43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B364FC9"/>
    <w:multiLevelType w:val="multilevel"/>
    <w:tmpl w:val="38E869F2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D9D681A"/>
    <w:multiLevelType w:val="multilevel"/>
    <w:tmpl w:val="ED16F34A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14554737"/>
    <w:multiLevelType w:val="multilevel"/>
    <w:tmpl w:val="779ACB2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0E2A42"/>
    <w:multiLevelType w:val="multilevel"/>
    <w:tmpl w:val="CC5A1B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294A280C"/>
    <w:multiLevelType w:val="multilevel"/>
    <w:tmpl w:val="4336CC88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31193D7B"/>
    <w:multiLevelType w:val="multilevel"/>
    <w:tmpl w:val="AC34C54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00B2887"/>
    <w:multiLevelType w:val="multilevel"/>
    <w:tmpl w:val="179032A8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4EC656C6"/>
    <w:multiLevelType w:val="multilevel"/>
    <w:tmpl w:val="67AEF00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4F3E3893"/>
    <w:multiLevelType w:val="multilevel"/>
    <w:tmpl w:val="29D8C1EE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554110"/>
    <w:multiLevelType w:val="multilevel"/>
    <w:tmpl w:val="AAD06C1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63404FD6"/>
    <w:multiLevelType w:val="multilevel"/>
    <w:tmpl w:val="2F22774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69BF244A"/>
    <w:multiLevelType w:val="multilevel"/>
    <w:tmpl w:val="C41C0BD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6E7C6B9B"/>
    <w:multiLevelType w:val="multilevel"/>
    <w:tmpl w:val="C1DEE85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7" w15:restartNumberingAfterBreak="0">
    <w:nsid w:val="71A6420D"/>
    <w:multiLevelType w:val="multilevel"/>
    <w:tmpl w:val="61BE4E2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7F2A4FD9"/>
    <w:multiLevelType w:val="multilevel"/>
    <w:tmpl w:val="F4E2335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461727067">
    <w:abstractNumId w:val="7"/>
  </w:num>
  <w:num w:numId="2" w16cid:durableId="1233849062">
    <w:abstractNumId w:val="8"/>
  </w:num>
  <w:num w:numId="3" w16cid:durableId="1785802226">
    <w:abstractNumId w:val="1"/>
  </w:num>
  <w:num w:numId="4" w16cid:durableId="1786850716">
    <w:abstractNumId w:val="16"/>
  </w:num>
  <w:num w:numId="5" w16cid:durableId="293297310">
    <w:abstractNumId w:val="9"/>
  </w:num>
  <w:num w:numId="6" w16cid:durableId="220362968">
    <w:abstractNumId w:val="5"/>
  </w:num>
  <w:num w:numId="7" w16cid:durableId="1828203541">
    <w:abstractNumId w:val="2"/>
  </w:num>
  <w:num w:numId="8" w16cid:durableId="593630479">
    <w:abstractNumId w:val="4"/>
  </w:num>
  <w:num w:numId="9" w16cid:durableId="1660576097">
    <w:abstractNumId w:val="15"/>
  </w:num>
  <w:num w:numId="10" w16cid:durableId="1908832281">
    <w:abstractNumId w:val="18"/>
  </w:num>
  <w:num w:numId="11" w16cid:durableId="1571766533">
    <w:abstractNumId w:val="0"/>
  </w:num>
  <w:num w:numId="12" w16cid:durableId="813645802">
    <w:abstractNumId w:val="13"/>
  </w:num>
  <w:num w:numId="13" w16cid:durableId="1524318934">
    <w:abstractNumId w:val="11"/>
  </w:num>
  <w:num w:numId="14" w16cid:durableId="1719822639">
    <w:abstractNumId w:val="3"/>
  </w:num>
  <w:num w:numId="15" w16cid:durableId="341515818">
    <w:abstractNumId w:val="17"/>
  </w:num>
  <w:num w:numId="16" w16cid:durableId="1499810440">
    <w:abstractNumId w:val="6"/>
  </w:num>
  <w:num w:numId="17" w16cid:durableId="544681190">
    <w:abstractNumId w:val="10"/>
  </w:num>
  <w:num w:numId="18" w16cid:durableId="1689524361">
    <w:abstractNumId w:val="12"/>
  </w:num>
  <w:num w:numId="19" w16cid:durableId="205488865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1539"/>
    <w:rsid w:val="007F2D16"/>
    <w:rsid w:val="00997777"/>
    <w:rsid w:val="00AD1539"/>
    <w:rsid w:val="00DD4B9E"/>
    <w:rsid w:val="00FB3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ACF5C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table" w:customStyle="1" w:styleId="a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oprawka">
    <w:name w:val="Revision"/>
    <w:hidden/>
    <w:uiPriority w:val="99"/>
    <w:semiHidden/>
    <w:rsid w:val="00CF22D0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0N9hPeuwvI490ZfNvE524CeezQ==">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2060</Words>
  <Characters>12365</Characters>
  <Application>Microsoft Office Word</Application>
  <DocSecurity>0</DocSecurity>
  <Lines>103</Lines>
  <Paragraphs>28</Paragraphs>
  <ScaleCrop>false</ScaleCrop>
  <Company/>
  <LinksUpToDate>false</LinksUpToDate>
  <CharactersWithSpaces>14397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3</cp:revision>
  <dcterms:created xsi:type="dcterms:W3CDTF">2026-04-20T07:20:00Z</dcterms:created>
  <dcterms:modified xsi:type="dcterms:W3CDTF">2026-04-20T20:47:00Z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0x01010011969A99975E704893396190DA1A5459</vt:lpwstr>
  </property>
</Properties>
</file>